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61" w:rsidRDefault="002C0F61" w:rsidP="002D2149">
      <w:pPr>
        <w:rPr>
          <w:rFonts w:ascii="Arial" w:hAnsi="Arial" w:cs="Arial"/>
          <w:sz w:val="20"/>
        </w:rPr>
      </w:pPr>
    </w:p>
    <w:p w:rsidR="002D2149" w:rsidRPr="002E0A35" w:rsidRDefault="002D2149" w:rsidP="002D2149">
      <w:pPr>
        <w:rPr>
          <w:rFonts w:ascii="Arial" w:hAnsi="Arial" w:cs="Arial"/>
          <w:sz w:val="20"/>
        </w:rPr>
      </w:pPr>
      <w:r w:rsidRPr="002E0A35">
        <w:rPr>
          <w:rFonts w:ascii="Arial" w:hAnsi="Arial" w:cs="Arial"/>
          <w:sz w:val="20"/>
        </w:rPr>
        <w:t xml:space="preserve">Cato </w:t>
      </w:r>
      <w:proofErr w:type="spellStart"/>
      <w:r w:rsidRPr="002E0A35">
        <w:rPr>
          <w:rFonts w:ascii="Arial" w:hAnsi="Arial" w:cs="Arial"/>
          <w:sz w:val="20"/>
        </w:rPr>
        <w:t>Syversen</w:t>
      </w:r>
      <w:proofErr w:type="spellEnd"/>
    </w:p>
    <w:p w:rsidR="002D2149" w:rsidRPr="002E0A35" w:rsidRDefault="002D2149" w:rsidP="002D2149">
      <w:pPr>
        <w:rPr>
          <w:rFonts w:ascii="Arial" w:hAnsi="Arial" w:cs="Arial"/>
          <w:sz w:val="20"/>
        </w:rPr>
      </w:pPr>
      <w:r w:rsidRPr="002E0A35">
        <w:rPr>
          <w:rFonts w:ascii="Arial" w:hAnsi="Arial" w:cs="Arial"/>
          <w:sz w:val="20"/>
        </w:rPr>
        <w:t>Chief Executive</w:t>
      </w:r>
    </w:p>
    <w:p w:rsidR="002D2149" w:rsidRPr="002E0A35" w:rsidRDefault="002D2149" w:rsidP="002D2149">
      <w:pPr>
        <w:rPr>
          <w:rFonts w:ascii="Arial" w:hAnsi="Arial" w:cs="Arial"/>
          <w:sz w:val="20"/>
        </w:rPr>
      </w:pPr>
      <w:proofErr w:type="spellStart"/>
      <w:r w:rsidRPr="002E0A35">
        <w:rPr>
          <w:rFonts w:ascii="Arial" w:hAnsi="Arial" w:cs="Arial"/>
          <w:sz w:val="20"/>
        </w:rPr>
        <w:t>Creditsafe</w:t>
      </w:r>
      <w:proofErr w:type="spellEnd"/>
      <w:r w:rsidRPr="002E0A35">
        <w:rPr>
          <w:rFonts w:ascii="Arial" w:hAnsi="Arial" w:cs="Arial"/>
          <w:sz w:val="20"/>
        </w:rPr>
        <w:t xml:space="preserve"> Group</w:t>
      </w:r>
    </w:p>
    <w:p w:rsidR="002D2149" w:rsidRPr="002E0A35" w:rsidRDefault="002D2149" w:rsidP="002D2149">
      <w:pPr>
        <w:rPr>
          <w:rFonts w:ascii="Arial" w:hAnsi="Arial" w:cs="Arial"/>
          <w:sz w:val="20"/>
        </w:rPr>
      </w:pPr>
      <w:r w:rsidRPr="002E0A35">
        <w:rPr>
          <w:rFonts w:ascii="Arial" w:hAnsi="Arial" w:cs="Arial"/>
          <w:sz w:val="20"/>
        </w:rPr>
        <w:t>Bryn House</w:t>
      </w:r>
      <w:r w:rsidRPr="002E0A35">
        <w:rPr>
          <w:rFonts w:ascii="Arial" w:hAnsi="Arial" w:cs="Arial"/>
          <w:sz w:val="20"/>
        </w:rPr>
        <w:br/>
        <w:t>Caerphilly Business Park</w:t>
      </w:r>
      <w:r w:rsidRPr="002E0A35">
        <w:rPr>
          <w:rFonts w:ascii="Arial" w:hAnsi="Arial" w:cs="Arial"/>
          <w:sz w:val="20"/>
        </w:rPr>
        <w:br/>
        <w:t>Van Road</w:t>
      </w:r>
      <w:r w:rsidRPr="002E0A35">
        <w:rPr>
          <w:rFonts w:ascii="Arial" w:hAnsi="Arial" w:cs="Arial"/>
          <w:sz w:val="20"/>
        </w:rPr>
        <w:br/>
        <w:t>Caerphilly</w:t>
      </w:r>
      <w:r w:rsidRPr="002E0A35">
        <w:rPr>
          <w:rFonts w:ascii="Arial" w:hAnsi="Arial" w:cs="Arial"/>
          <w:sz w:val="20"/>
        </w:rPr>
        <w:br/>
        <w:t>CF83 3GG</w:t>
      </w:r>
    </w:p>
    <w:p w:rsidR="002D2149" w:rsidRPr="002E0A35" w:rsidRDefault="002D2149" w:rsidP="002D2149">
      <w:pPr>
        <w:rPr>
          <w:rFonts w:ascii="Arial" w:hAnsi="Arial" w:cs="Arial"/>
          <w:sz w:val="20"/>
        </w:rPr>
      </w:pPr>
    </w:p>
    <w:p w:rsidR="002D2149" w:rsidRDefault="002D2149" w:rsidP="002D2149">
      <w:pPr>
        <w:rPr>
          <w:rFonts w:ascii="Arial" w:hAnsi="Arial" w:cs="Arial"/>
          <w:sz w:val="20"/>
        </w:rPr>
      </w:pPr>
    </w:p>
    <w:p w:rsidR="002D2149" w:rsidRPr="002E0A35" w:rsidRDefault="002D2149" w:rsidP="002D2149">
      <w:pPr>
        <w:rPr>
          <w:rFonts w:ascii="Arial" w:hAnsi="Arial" w:cs="Arial"/>
          <w:sz w:val="20"/>
        </w:rPr>
      </w:pPr>
      <w:r w:rsidRPr="002E0A35">
        <w:rPr>
          <w:rFonts w:ascii="Arial" w:hAnsi="Arial" w:cs="Arial"/>
          <w:sz w:val="20"/>
        </w:rPr>
        <w:t>24 October 2014</w:t>
      </w:r>
    </w:p>
    <w:p w:rsidR="002D2149" w:rsidRDefault="002D2149" w:rsidP="002D2149">
      <w:pPr>
        <w:spacing w:before="100" w:beforeAutospacing="1" w:after="100" w:afterAutospacing="1"/>
        <w:rPr>
          <w:rFonts w:ascii="Arial" w:eastAsia="Times New Roman" w:hAnsi="Arial" w:cs="Arial"/>
          <w:sz w:val="20"/>
          <w:lang w:eastAsia="en-GB"/>
        </w:rPr>
      </w:pPr>
    </w:p>
    <w:p w:rsidR="002D2149" w:rsidRPr="002E0A35" w:rsidRDefault="002D2149" w:rsidP="002D2149">
      <w:pPr>
        <w:spacing w:before="100" w:beforeAutospacing="1" w:after="100" w:afterAutospacing="1" w:line="360" w:lineRule="auto"/>
        <w:rPr>
          <w:rFonts w:ascii="Arial" w:eastAsia="Times New Roman" w:hAnsi="Arial" w:cs="Arial"/>
          <w:sz w:val="20"/>
          <w:lang w:eastAsia="en-GB"/>
        </w:rPr>
      </w:pPr>
      <w:r w:rsidRPr="002E0A35">
        <w:rPr>
          <w:rFonts w:ascii="Arial" w:eastAsia="Times New Roman" w:hAnsi="Arial" w:cs="Arial"/>
          <w:sz w:val="20"/>
          <w:lang w:eastAsia="en-GB"/>
        </w:rPr>
        <w:t xml:space="preserve">Dear Mr </w:t>
      </w:r>
      <w:proofErr w:type="spellStart"/>
      <w:r w:rsidRPr="002E0A35">
        <w:rPr>
          <w:rFonts w:ascii="Arial" w:eastAsia="Times New Roman" w:hAnsi="Arial" w:cs="Arial"/>
          <w:sz w:val="20"/>
          <w:lang w:eastAsia="en-GB"/>
        </w:rPr>
        <w:t>Syversen</w:t>
      </w:r>
      <w:proofErr w:type="spellEnd"/>
    </w:p>
    <w:p w:rsidR="002D2149" w:rsidRDefault="002D2149" w:rsidP="002D2149">
      <w:pPr>
        <w:spacing w:before="100" w:beforeAutospacing="1" w:after="100" w:afterAutospacing="1" w:line="360" w:lineRule="auto"/>
        <w:rPr>
          <w:rFonts w:ascii="Arial" w:eastAsia="Times New Roman" w:hAnsi="Arial" w:cs="Arial"/>
          <w:b/>
          <w:sz w:val="20"/>
          <w:lang w:eastAsia="en-GB"/>
        </w:rPr>
      </w:pPr>
    </w:p>
    <w:p w:rsidR="002D2149" w:rsidRPr="002E0A35" w:rsidRDefault="002D2149" w:rsidP="002D2149">
      <w:pPr>
        <w:spacing w:before="100" w:beforeAutospacing="1" w:after="100" w:afterAutospacing="1" w:line="360" w:lineRule="auto"/>
        <w:rPr>
          <w:rFonts w:ascii="Arial" w:eastAsia="Times New Roman" w:hAnsi="Arial" w:cs="Arial"/>
          <w:b/>
          <w:sz w:val="20"/>
          <w:lang w:eastAsia="en-GB"/>
        </w:rPr>
      </w:pPr>
      <w:r w:rsidRPr="002E0A35">
        <w:rPr>
          <w:rFonts w:ascii="Arial" w:eastAsia="Times New Roman" w:hAnsi="Arial" w:cs="Arial"/>
          <w:b/>
          <w:sz w:val="20"/>
          <w:lang w:eastAsia="en-GB"/>
        </w:rPr>
        <w:t>Changes to credit ratings – impact on printing companies</w:t>
      </w:r>
    </w:p>
    <w:p w:rsidR="002D2149" w:rsidRDefault="002D2149" w:rsidP="002D2149">
      <w:pPr>
        <w:spacing w:line="360" w:lineRule="auto"/>
        <w:rPr>
          <w:rFonts w:ascii="Arial" w:hAnsi="Arial" w:cs="Arial"/>
          <w:sz w:val="20"/>
        </w:rPr>
      </w:pPr>
    </w:p>
    <w:p w:rsidR="002D2149" w:rsidRPr="002E0A35" w:rsidRDefault="002D2149" w:rsidP="002D2149">
      <w:pPr>
        <w:spacing w:line="360" w:lineRule="auto"/>
        <w:rPr>
          <w:rFonts w:ascii="Arial" w:eastAsia="Times New Roman" w:hAnsi="Arial" w:cs="Arial"/>
          <w:sz w:val="20"/>
          <w:lang w:eastAsia="en-GB"/>
        </w:rPr>
      </w:pPr>
      <w:r w:rsidRPr="002E0A35">
        <w:rPr>
          <w:rFonts w:ascii="Arial" w:hAnsi="Arial" w:cs="Arial"/>
          <w:sz w:val="20"/>
        </w:rPr>
        <w:t xml:space="preserve">I am writing on behalf of the British Printing Industries Federation (BPIF), the leading trade association and business support organisation representing companies in the printing, packaging and graphics communications industry, to voice our concerns regarding the impact </w:t>
      </w:r>
      <w:r w:rsidRPr="002E0A35">
        <w:rPr>
          <w:rFonts w:ascii="Arial" w:eastAsia="Times New Roman" w:hAnsi="Arial" w:cs="Arial"/>
          <w:sz w:val="20"/>
          <w:lang w:eastAsia="en-GB"/>
        </w:rPr>
        <w:t>on UK printing companies</w:t>
      </w:r>
      <w:r w:rsidRPr="002E0A35">
        <w:rPr>
          <w:rFonts w:ascii="Arial" w:hAnsi="Arial" w:cs="Arial"/>
          <w:sz w:val="20"/>
        </w:rPr>
        <w:t xml:space="preserve"> of the recent </w:t>
      </w:r>
      <w:r w:rsidRPr="002E0A35">
        <w:rPr>
          <w:rFonts w:ascii="Arial" w:eastAsia="Times New Roman" w:hAnsi="Arial" w:cs="Arial"/>
          <w:sz w:val="20"/>
          <w:lang w:eastAsia="en-GB"/>
        </w:rPr>
        <w:t>upgrade to your credit ratings model.</w:t>
      </w:r>
    </w:p>
    <w:p w:rsidR="002D2149" w:rsidRDefault="002D2149" w:rsidP="002D2149">
      <w:pPr>
        <w:spacing w:before="100" w:beforeAutospacing="1" w:after="100" w:afterAutospacing="1" w:line="360" w:lineRule="auto"/>
        <w:rPr>
          <w:rFonts w:ascii="Arial" w:eastAsia="Times New Roman" w:hAnsi="Arial" w:cs="Arial"/>
          <w:sz w:val="20"/>
          <w:lang w:eastAsia="en-GB"/>
        </w:rPr>
      </w:pPr>
    </w:p>
    <w:p w:rsidR="002D2149" w:rsidRPr="002E0A35" w:rsidRDefault="002D2149" w:rsidP="002D2149">
      <w:pPr>
        <w:spacing w:before="100" w:beforeAutospacing="1" w:after="100" w:afterAutospacing="1" w:line="360" w:lineRule="auto"/>
        <w:rPr>
          <w:rFonts w:ascii="Arial" w:eastAsia="Times New Roman" w:hAnsi="Arial" w:cs="Arial"/>
          <w:sz w:val="20"/>
          <w:lang w:eastAsia="en-GB"/>
        </w:rPr>
      </w:pPr>
      <w:r w:rsidRPr="002E0A35">
        <w:rPr>
          <w:rFonts w:ascii="Arial" w:eastAsia="Times New Roman" w:hAnsi="Arial" w:cs="Arial"/>
          <w:sz w:val="20"/>
          <w:lang w:eastAsia="en-GB"/>
        </w:rPr>
        <w:t xml:space="preserve">As we understand it, this upgrade involves a data set of more than 88m trade payments, sourced directly from suppliers’ accounting software and fed automatically into </w:t>
      </w:r>
      <w:proofErr w:type="spellStart"/>
      <w:r w:rsidRPr="002E0A35">
        <w:rPr>
          <w:rFonts w:ascii="Arial" w:eastAsia="Times New Roman" w:hAnsi="Arial" w:cs="Arial"/>
          <w:sz w:val="20"/>
          <w:lang w:eastAsia="en-GB"/>
        </w:rPr>
        <w:t>Creditsafe’s</w:t>
      </w:r>
      <w:proofErr w:type="spellEnd"/>
      <w:r w:rsidRPr="002E0A35">
        <w:rPr>
          <w:rFonts w:ascii="Arial" w:eastAsia="Times New Roman" w:hAnsi="Arial" w:cs="Arial"/>
          <w:sz w:val="20"/>
          <w:lang w:eastAsia="en-GB"/>
        </w:rPr>
        <w:t xml:space="preserve"> ratings algorithm. This has resulted in many companies across the printing industry suffering significant downgrades, with </w:t>
      </w:r>
      <w:r>
        <w:rPr>
          <w:rFonts w:ascii="Arial" w:eastAsia="Times New Roman" w:hAnsi="Arial" w:cs="Arial"/>
          <w:sz w:val="20"/>
          <w:lang w:eastAsia="en-GB"/>
        </w:rPr>
        <w:t>some</w:t>
      </w:r>
      <w:r w:rsidRPr="002E0A35">
        <w:rPr>
          <w:rFonts w:ascii="Arial" w:eastAsia="Times New Roman" w:hAnsi="Arial" w:cs="Arial"/>
          <w:sz w:val="20"/>
          <w:lang w:eastAsia="en-GB"/>
        </w:rPr>
        <w:t xml:space="preserve"> going from ‘very low risk’ (with scores in the high 80s and 90s out of 100) to ‘very high risk’. Indeed th</w:t>
      </w:r>
      <w:r>
        <w:rPr>
          <w:rFonts w:ascii="Arial" w:eastAsia="Times New Roman" w:hAnsi="Arial" w:cs="Arial"/>
          <w:sz w:val="20"/>
          <w:lang w:eastAsia="en-GB"/>
        </w:rPr>
        <w:t>e</w:t>
      </w:r>
      <w:r w:rsidRPr="002E0A35">
        <w:rPr>
          <w:rFonts w:ascii="Arial" w:eastAsia="Times New Roman" w:hAnsi="Arial" w:cs="Arial"/>
          <w:sz w:val="20"/>
          <w:lang w:eastAsia="en-GB"/>
        </w:rPr>
        <w:t xml:space="preserve"> scale of this has been so pervasive that many of our members have made the assumption – rightly or wrongly – that </w:t>
      </w:r>
      <w:proofErr w:type="spellStart"/>
      <w:r w:rsidRPr="002E0A35">
        <w:rPr>
          <w:rFonts w:ascii="Arial" w:eastAsia="Times New Roman" w:hAnsi="Arial" w:cs="Arial"/>
          <w:sz w:val="20"/>
          <w:lang w:eastAsia="en-GB"/>
        </w:rPr>
        <w:t>Creditsafe</w:t>
      </w:r>
      <w:proofErr w:type="spellEnd"/>
      <w:r w:rsidRPr="002E0A35">
        <w:rPr>
          <w:rFonts w:ascii="Arial" w:eastAsia="Times New Roman" w:hAnsi="Arial" w:cs="Arial"/>
          <w:sz w:val="20"/>
          <w:lang w:eastAsia="en-GB"/>
        </w:rPr>
        <w:t xml:space="preserve"> has downgraded their overall assessment of the printing sector as a whole.  </w:t>
      </w:r>
    </w:p>
    <w:p w:rsidR="002D2149" w:rsidRDefault="002D2149" w:rsidP="002D2149">
      <w:pPr>
        <w:spacing w:before="100" w:beforeAutospacing="1" w:after="100" w:afterAutospacing="1" w:line="360" w:lineRule="auto"/>
        <w:rPr>
          <w:rFonts w:ascii="Arial" w:eastAsia="Times New Roman" w:hAnsi="Arial" w:cs="Arial"/>
          <w:sz w:val="20"/>
          <w:lang w:eastAsia="en-GB"/>
        </w:rPr>
      </w:pPr>
    </w:p>
    <w:p w:rsidR="002D2149" w:rsidRPr="002E0A35" w:rsidRDefault="002D2149" w:rsidP="002D2149">
      <w:pPr>
        <w:spacing w:before="100" w:beforeAutospacing="1" w:after="100" w:afterAutospacing="1" w:line="360" w:lineRule="auto"/>
        <w:rPr>
          <w:rFonts w:ascii="Arial" w:eastAsia="Times New Roman" w:hAnsi="Arial" w:cs="Arial"/>
          <w:sz w:val="20"/>
          <w:lang w:eastAsia="en-GB"/>
        </w:rPr>
      </w:pPr>
      <w:r w:rsidRPr="002E0A35">
        <w:rPr>
          <w:rFonts w:ascii="Arial" w:eastAsia="Times New Roman" w:hAnsi="Arial" w:cs="Arial"/>
          <w:sz w:val="20"/>
          <w:lang w:eastAsia="en-GB"/>
        </w:rPr>
        <w:t xml:space="preserve">It would be helpful if you could explain why this widespread shift in companies’ assessments has occurred, and if you could provide us with some background on how your new model operates in practice and why you consider this tool </w:t>
      </w:r>
      <w:r>
        <w:rPr>
          <w:rFonts w:ascii="Arial" w:eastAsia="Times New Roman" w:hAnsi="Arial" w:cs="Arial"/>
          <w:sz w:val="20"/>
          <w:lang w:eastAsia="en-GB"/>
        </w:rPr>
        <w:t>to</w:t>
      </w:r>
      <w:r w:rsidRPr="002E0A35">
        <w:rPr>
          <w:rFonts w:ascii="Arial" w:eastAsia="Times New Roman" w:hAnsi="Arial" w:cs="Arial"/>
          <w:sz w:val="20"/>
          <w:lang w:eastAsia="en-GB"/>
        </w:rPr>
        <w:t xml:space="preserve"> be more accurate than its predecessor. We would be pleased to pass this information on to our member companies, in order they in turn can better understand the changes you have made and the rationale behind them. In particular, some companies believe that part of the reason for the widespread reduction in recommended credit limits lies in their payment performance data and specifically the number and frequency of any late payments. If this is the case </w:t>
      </w:r>
      <w:r w:rsidRPr="002E0A35">
        <w:rPr>
          <w:rFonts w:ascii="Arial" w:eastAsia="Times New Roman" w:hAnsi="Arial" w:cs="Arial"/>
          <w:sz w:val="20"/>
          <w:lang w:eastAsia="en-GB"/>
        </w:rPr>
        <w:lastRenderedPageBreak/>
        <w:t>then we would wish to ascertain whether your model factors in payment cycles agreed with customers, since the application of a  blanket 30-day payment cycle would mean any company paying to agreed terms of, say, 60 days would still be deemed ‘late’ by the system.</w:t>
      </w:r>
    </w:p>
    <w:p w:rsidR="002D2149" w:rsidRDefault="002D2149" w:rsidP="002D2149">
      <w:pPr>
        <w:spacing w:before="100" w:beforeAutospacing="1" w:after="100" w:afterAutospacing="1" w:line="360" w:lineRule="auto"/>
        <w:rPr>
          <w:rFonts w:ascii="Arial" w:eastAsia="Times New Roman" w:hAnsi="Arial" w:cs="Arial"/>
          <w:sz w:val="20"/>
          <w:lang w:eastAsia="en-GB"/>
        </w:rPr>
      </w:pPr>
    </w:p>
    <w:p w:rsidR="002D2149" w:rsidRPr="002E0A35" w:rsidRDefault="002D2149" w:rsidP="002D2149">
      <w:pPr>
        <w:spacing w:before="100" w:beforeAutospacing="1" w:after="100" w:afterAutospacing="1" w:line="360" w:lineRule="auto"/>
        <w:rPr>
          <w:rFonts w:ascii="Arial" w:eastAsia="Times New Roman" w:hAnsi="Arial" w:cs="Arial"/>
          <w:sz w:val="20"/>
          <w:lang w:eastAsia="en-GB"/>
        </w:rPr>
      </w:pPr>
      <w:r w:rsidRPr="002E0A35">
        <w:rPr>
          <w:rFonts w:ascii="Arial" w:eastAsia="Times New Roman" w:hAnsi="Arial" w:cs="Arial"/>
          <w:sz w:val="20"/>
          <w:lang w:eastAsia="en-GB"/>
        </w:rPr>
        <w:t xml:space="preserve">It would also be helpful if you could comment on whether it might be possible to improve the transparency of the credit reports, so that the cause of a drop in rating might be made clear to the companies affected. I am sure you will agree that where this data is invisible and anonymous – or difficult to access – users then have to trust that the providers of the payment performance data are feeding accurate and pertinent information into the system. </w:t>
      </w:r>
      <w:r>
        <w:rPr>
          <w:rFonts w:ascii="Arial" w:eastAsia="Times New Roman" w:hAnsi="Arial" w:cs="Arial"/>
          <w:sz w:val="20"/>
          <w:lang w:eastAsia="en-GB"/>
        </w:rPr>
        <w:t>T</w:t>
      </w:r>
      <w:r w:rsidRPr="002E0A35">
        <w:rPr>
          <w:rFonts w:ascii="Arial" w:eastAsia="Times New Roman" w:hAnsi="Arial" w:cs="Arial"/>
          <w:sz w:val="20"/>
          <w:lang w:eastAsia="en-GB"/>
        </w:rPr>
        <w:t xml:space="preserve">o rely on blind faith in this way would </w:t>
      </w:r>
      <w:r>
        <w:rPr>
          <w:rFonts w:ascii="Arial" w:eastAsia="Times New Roman" w:hAnsi="Arial" w:cs="Arial"/>
          <w:sz w:val="20"/>
          <w:lang w:eastAsia="en-GB"/>
        </w:rPr>
        <w:t xml:space="preserve">in our view </w:t>
      </w:r>
      <w:r w:rsidRPr="002E0A35">
        <w:rPr>
          <w:rFonts w:ascii="Arial" w:eastAsia="Times New Roman" w:hAnsi="Arial" w:cs="Arial"/>
          <w:sz w:val="20"/>
          <w:lang w:eastAsia="en-GB"/>
        </w:rPr>
        <w:t>be a recipe for user dissatisfaction and likely to cause ongoing unease and uncertainty among our member firms.</w:t>
      </w:r>
    </w:p>
    <w:p w:rsidR="002D2149" w:rsidRPr="002E0A35" w:rsidRDefault="002D2149" w:rsidP="002D2149">
      <w:pPr>
        <w:spacing w:line="360" w:lineRule="auto"/>
        <w:rPr>
          <w:rFonts w:ascii="Arial" w:hAnsi="Arial" w:cs="Arial"/>
          <w:sz w:val="20"/>
        </w:rPr>
      </w:pPr>
      <w:r w:rsidRPr="002E0A35">
        <w:rPr>
          <w:rFonts w:ascii="Arial" w:hAnsi="Arial" w:cs="Arial"/>
          <w:sz w:val="20"/>
        </w:rPr>
        <w:t>I look forward to hearing from you.</w:t>
      </w:r>
    </w:p>
    <w:p w:rsidR="002D2149" w:rsidRPr="002E0A35" w:rsidRDefault="002D2149" w:rsidP="002D2149">
      <w:pPr>
        <w:spacing w:line="360" w:lineRule="auto"/>
        <w:rPr>
          <w:rFonts w:ascii="Arial" w:hAnsi="Arial" w:cs="Arial"/>
          <w:sz w:val="20"/>
        </w:rPr>
      </w:pPr>
    </w:p>
    <w:p w:rsidR="002D2149" w:rsidRPr="002E0A35" w:rsidRDefault="002D2149" w:rsidP="002D2149">
      <w:pPr>
        <w:spacing w:line="360" w:lineRule="auto"/>
        <w:rPr>
          <w:rFonts w:ascii="Arial" w:hAnsi="Arial" w:cs="Arial"/>
          <w:sz w:val="20"/>
        </w:rPr>
      </w:pPr>
      <w:r w:rsidRPr="002E0A35">
        <w:rPr>
          <w:rFonts w:ascii="Arial" w:hAnsi="Arial" w:cs="Arial"/>
          <w:sz w:val="20"/>
        </w:rPr>
        <w:t>Yours sincerely</w:t>
      </w:r>
    </w:p>
    <w:p w:rsidR="002D2149" w:rsidRPr="002E0A35" w:rsidRDefault="002D2149" w:rsidP="002D2149">
      <w:pPr>
        <w:spacing w:line="360" w:lineRule="auto"/>
        <w:rPr>
          <w:rFonts w:ascii="Arial" w:hAnsi="Arial" w:cs="Arial"/>
          <w:sz w:val="20"/>
        </w:rPr>
      </w:pPr>
    </w:p>
    <w:p w:rsidR="002D2149" w:rsidRPr="002E0A35" w:rsidRDefault="002352C4" w:rsidP="002D2149">
      <w:pPr>
        <w:spacing w:line="360" w:lineRule="auto"/>
        <w:rPr>
          <w:rFonts w:ascii="Arial" w:hAnsi="Arial" w:cs="Arial"/>
          <w:sz w:val="20"/>
        </w:rPr>
      </w:pPr>
      <w:r w:rsidRPr="00BF51E7">
        <w:rPr>
          <w:rFonts w:cs="Courier New"/>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le_wallis1" style="width:128.5pt;height:26.6pt;visibility:visible;mso-wrap-style:square">
            <v:imagedata r:id="rId6" o:title="dale_wallis1"/>
          </v:shape>
        </w:pict>
      </w:r>
    </w:p>
    <w:p w:rsidR="002D2149" w:rsidRPr="002E0A35" w:rsidRDefault="002D2149" w:rsidP="002D2149">
      <w:pPr>
        <w:spacing w:line="360" w:lineRule="auto"/>
        <w:rPr>
          <w:rFonts w:ascii="Arial" w:hAnsi="Arial" w:cs="Arial"/>
          <w:sz w:val="20"/>
        </w:rPr>
      </w:pPr>
    </w:p>
    <w:p w:rsidR="002D2149" w:rsidRPr="002E0A35" w:rsidRDefault="002D2149" w:rsidP="002D2149">
      <w:pPr>
        <w:spacing w:line="360" w:lineRule="auto"/>
        <w:rPr>
          <w:rFonts w:ascii="Arial" w:hAnsi="Arial" w:cs="Arial"/>
          <w:sz w:val="20"/>
        </w:rPr>
      </w:pPr>
      <w:r w:rsidRPr="002E0A35">
        <w:rPr>
          <w:rFonts w:ascii="Arial" w:hAnsi="Arial" w:cs="Arial"/>
          <w:sz w:val="20"/>
        </w:rPr>
        <w:t>Dale Wallis</w:t>
      </w:r>
    </w:p>
    <w:p w:rsidR="002D2149" w:rsidRPr="002E0A35" w:rsidRDefault="002D2149" w:rsidP="002D2149">
      <w:pPr>
        <w:spacing w:line="360" w:lineRule="auto"/>
        <w:rPr>
          <w:rFonts w:ascii="Arial" w:hAnsi="Arial" w:cs="Arial"/>
          <w:sz w:val="20"/>
        </w:rPr>
      </w:pPr>
      <w:r w:rsidRPr="002E0A35">
        <w:rPr>
          <w:rFonts w:ascii="Arial" w:hAnsi="Arial" w:cs="Arial"/>
          <w:sz w:val="20"/>
        </w:rPr>
        <w:t>Membership Director</w:t>
      </w:r>
    </w:p>
    <w:p w:rsidR="002D2149" w:rsidRPr="002E0A35" w:rsidRDefault="002D2149" w:rsidP="002D2149">
      <w:pPr>
        <w:spacing w:line="360" w:lineRule="auto"/>
        <w:rPr>
          <w:rFonts w:ascii="Arial" w:hAnsi="Arial" w:cs="Arial"/>
          <w:sz w:val="20"/>
        </w:rPr>
      </w:pPr>
    </w:p>
    <w:p w:rsidR="002D2149" w:rsidRPr="002E0A35" w:rsidRDefault="002D2149" w:rsidP="002D2149">
      <w:pPr>
        <w:spacing w:line="360" w:lineRule="auto"/>
        <w:rPr>
          <w:rFonts w:ascii="Arial" w:hAnsi="Arial" w:cs="Arial"/>
          <w:sz w:val="20"/>
        </w:rPr>
      </w:pPr>
      <w:r w:rsidRPr="002E0A35">
        <w:rPr>
          <w:rFonts w:ascii="Arial" w:hAnsi="Arial" w:cs="Arial"/>
          <w:sz w:val="20"/>
        </w:rPr>
        <w:t>Email: dale.wallis@bpif.org.uk</w:t>
      </w:r>
    </w:p>
    <w:p w:rsidR="002D2149" w:rsidRPr="002E0A35" w:rsidRDefault="002D2149" w:rsidP="002D2149">
      <w:pPr>
        <w:spacing w:line="360" w:lineRule="auto"/>
        <w:rPr>
          <w:rFonts w:ascii="Calibri" w:eastAsia="Times New Roman" w:hAnsi="Calibri"/>
          <w:sz w:val="20"/>
          <w:lang w:eastAsia="en-GB"/>
        </w:rPr>
      </w:pPr>
      <w:r w:rsidRPr="002E0A35">
        <w:rPr>
          <w:rFonts w:ascii="Arial" w:hAnsi="Arial" w:cs="Arial"/>
          <w:sz w:val="20"/>
        </w:rPr>
        <w:t xml:space="preserve">Tel: </w:t>
      </w:r>
      <w:r w:rsidRPr="002E0A35">
        <w:rPr>
          <w:rFonts w:ascii="Arial" w:eastAsia="Times New Roman" w:hAnsi="Arial" w:cs="Arial"/>
          <w:sz w:val="20"/>
          <w:lang w:eastAsia="en-GB"/>
        </w:rPr>
        <w:t>07736 828450</w:t>
      </w:r>
    </w:p>
    <w:p w:rsidR="002D2149" w:rsidRPr="002E0A35" w:rsidRDefault="002D2149" w:rsidP="002D2149">
      <w:pPr>
        <w:spacing w:line="360" w:lineRule="auto"/>
        <w:rPr>
          <w:rFonts w:ascii="Arial" w:hAnsi="Arial" w:cs="Arial"/>
          <w:sz w:val="20"/>
        </w:rPr>
      </w:pPr>
      <w:r w:rsidRPr="002E0A35">
        <w:rPr>
          <w:rFonts w:ascii="Arial" w:hAnsi="Arial" w:cs="Arial"/>
          <w:sz w:val="20"/>
        </w:rPr>
        <w:t xml:space="preserve">     </w:t>
      </w:r>
    </w:p>
    <w:p w:rsidR="00C35AFD" w:rsidRDefault="00C35AFD" w:rsidP="002D2149">
      <w:pPr>
        <w:spacing w:line="360" w:lineRule="auto"/>
        <w:rPr>
          <w:rFonts w:ascii="Arial" w:hAnsi="Arial" w:cs="Arial"/>
          <w:sz w:val="20"/>
        </w:rPr>
      </w:pPr>
    </w:p>
    <w:p w:rsidR="00C35AFD" w:rsidRDefault="00C35AFD" w:rsidP="002D2149">
      <w:pPr>
        <w:spacing w:line="360" w:lineRule="auto"/>
        <w:rPr>
          <w:rFonts w:ascii="Arial" w:hAnsi="Arial" w:cs="Arial"/>
          <w:sz w:val="20"/>
        </w:rPr>
      </w:pPr>
    </w:p>
    <w:p w:rsidR="00C35AFD" w:rsidRDefault="00C35AFD" w:rsidP="002D2149">
      <w:pPr>
        <w:pStyle w:val="12PtBodyNoGap"/>
        <w:spacing w:line="360" w:lineRule="auto"/>
        <w:rPr>
          <w:rFonts w:ascii="Arial" w:hAnsi="Arial" w:cs="Arial"/>
          <w:sz w:val="20"/>
        </w:rPr>
      </w:pPr>
    </w:p>
    <w:p w:rsidR="00BF7E39" w:rsidRDefault="00BF7E39" w:rsidP="002D2149">
      <w:pPr>
        <w:pStyle w:val="12PtBodyNoGap"/>
        <w:spacing w:line="360" w:lineRule="auto"/>
        <w:rPr>
          <w:rFonts w:ascii="Arial" w:hAnsi="Arial" w:cs="Arial"/>
          <w:sz w:val="20"/>
        </w:rPr>
      </w:pPr>
    </w:p>
    <w:sectPr w:rsidR="00BF7E39" w:rsidSect="00C35AFD">
      <w:headerReference w:type="default" r:id="rId7"/>
      <w:pgSz w:w="11901" w:h="16840"/>
      <w:pgMar w:top="2835" w:right="1304" w:bottom="1440" w:left="130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D8" w:rsidRDefault="001D1AD8">
      <w:r>
        <w:separator/>
      </w:r>
    </w:p>
  </w:endnote>
  <w:endnote w:type="continuationSeparator" w:id="0">
    <w:p w:rsidR="001D1AD8" w:rsidRDefault="001D1AD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D8" w:rsidRDefault="001D1AD8">
      <w:r>
        <w:separator/>
      </w:r>
    </w:p>
  </w:footnote>
  <w:footnote w:type="continuationSeparator" w:id="0">
    <w:p w:rsidR="001D1AD8" w:rsidRDefault="001D1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D8" w:rsidRDefault="001D1AD8">
    <w:pPr>
      <w:pStyle w:val="Header"/>
      <w:jc w:val="right"/>
      <w:rPr>
        <w:rFonts w:ascii="Arial" w:hAnsi="Arial"/>
        <w:color w:val="000080"/>
        <w:sz w:val="18"/>
      </w:rPr>
    </w:pPr>
  </w:p>
  <w:p w:rsidR="001D1AD8" w:rsidRDefault="00BF51E7">
    <w:pPr>
      <w:pStyle w:val="Header"/>
      <w:jc w:val="right"/>
      <w:rPr>
        <w:rFonts w:ascii="Arial" w:hAnsi="Arial"/>
        <w:color w:val="000080"/>
        <w:sz w:val="18"/>
      </w:rPr>
    </w:pPr>
    <w:r w:rsidRPr="00BF51E7">
      <w:rPr>
        <w:rFonts w:ascii="Arial" w:hAnsi="Arial"/>
        <w:color w:val="00008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65pt;height:63.15pt">
          <v:imagedata r:id="rId1" o:title="BPI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6146">
      <o:colormru v:ext="edit" colors="#f60,#036,#09c,#9c3,#066,#996,#fc3,#666"/>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F84"/>
    <w:rsid w:val="001D1AD8"/>
    <w:rsid w:val="001F278F"/>
    <w:rsid w:val="002352C4"/>
    <w:rsid w:val="002C0F61"/>
    <w:rsid w:val="002D2149"/>
    <w:rsid w:val="004708EB"/>
    <w:rsid w:val="004830B0"/>
    <w:rsid w:val="0053488C"/>
    <w:rsid w:val="00A220BE"/>
    <w:rsid w:val="00B83B19"/>
    <w:rsid w:val="00BF51E7"/>
    <w:rsid w:val="00BF7E39"/>
    <w:rsid w:val="00C35AFD"/>
    <w:rsid w:val="00FD0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f60,#036,#09c,#9c3,#066,#996,#fc3,#6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FD"/>
    <w:rPr>
      <w:sz w:val="24"/>
      <w:lang w:val="en-GB"/>
    </w:rPr>
  </w:style>
  <w:style w:type="paragraph" w:styleId="Heading1">
    <w:name w:val="heading 1"/>
    <w:basedOn w:val="Normal"/>
    <w:next w:val="Normal"/>
    <w:qFormat/>
    <w:rsid w:val="00C35AFD"/>
    <w:pPr>
      <w:keepNext/>
      <w:jc w:val="center"/>
      <w:outlineLvl w:val="0"/>
    </w:pPr>
    <w:rPr>
      <w:rFonts w:ascii="Times New Roman" w:eastAsia="Times New Roman" w:hAnsi="Times New Roman"/>
      <w:b/>
      <w:u w:val="single"/>
    </w:rPr>
  </w:style>
  <w:style w:type="paragraph" w:styleId="Heading2">
    <w:name w:val="heading 2"/>
    <w:basedOn w:val="Normal"/>
    <w:next w:val="Normal"/>
    <w:qFormat/>
    <w:rsid w:val="00C35AFD"/>
    <w:pPr>
      <w:keepNext/>
      <w:outlineLvl w:val="1"/>
    </w:pPr>
    <w:rPr>
      <w:rFonts w:ascii="Arial" w:hAnsi="Arial"/>
      <w:b/>
      <w:sz w:val="20"/>
    </w:rPr>
  </w:style>
  <w:style w:type="paragraph" w:styleId="Heading3">
    <w:name w:val="heading 3"/>
    <w:basedOn w:val="Normal"/>
    <w:next w:val="Normal"/>
    <w:qFormat/>
    <w:rsid w:val="00C35AFD"/>
    <w:pPr>
      <w:keepNext/>
      <w:outlineLvl w:val="2"/>
    </w:pPr>
    <w:rPr>
      <w:rFonts w:ascii="Arial" w:hAnsi="Arial"/>
      <w:b/>
      <w:bCs/>
      <w:color w:val="000000"/>
      <w:sz w:val="20"/>
    </w:rPr>
  </w:style>
  <w:style w:type="paragraph" w:styleId="Heading4">
    <w:name w:val="heading 4"/>
    <w:basedOn w:val="Normal"/>
    <w:next w:val="Normal"/>
    <w:qFormat/>
    <w:rsid w:val="00C35AFD"/>
    <w:pPr>
      <w:keepNext/>
      <w:outlineLvl w:val="3"/>
    </w:pPr>
    <w:rPr>
      <w:rFonts w:ascii="Arial" w:hAnsi="Arial"/>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35AFD"/>
    <w:rPr>
      <w:rFonts w:ascii="Arial" w:hAnsi="Arial"/>
      <w:sz w:val="20"/>
    </w:rPr>
  </w:style>
  <w:style w:type="paragraph" w:styleId="Header">
    <w:name w:val="header"/>
    <w:basedOn w:val="Normal"/>
    <w:semiHidden/>
    <w:rsid w:val="00C35AFD"/>
    <w:pPr>
      <w:tabs>
        <w:tab w:val="center" w:pos="4320"/>
        <w:tab w:val="right" w:pos="8640"/>
      </w:tabs>
    </w:pPr>
  </w:style>
  <w:style w:type="paragraph" w:styleId="Footer">
    <w:name w:val="footer"/>
    <w:basedOn w:val="Normal"/>
    <w:semiHidden/>
    <w:rsid w:val="00C35AFD"/>
    <w:pPr>
      <w:tabs>
        <w:tab w:val="center" w:pos="4320"/>
        <w:tab w:val="right" w:pos="8640"/>
      </w:tabs>
    </w:pPr>
  </w:style>
  <w:style w:type="character" w:styleId="Hyperlink">
    <w:name w:val="Hyperlink"/>
    <w:basedOn w:val="DefaultParagraphFont"/>
    <w:semiHidden/>
    <w:rsid w:val="00C35AFD"/>
    <w:rPr>
      <w:color w:val="0000FF"/>
      <w:u w:val="single"/>
    </w:rPr>
  </w:style>
  <w:style w:type="paragraph" w:styleId="Caption">
    <w:name w:val="caption"/>
    <w:basedOn w:val="Normal"/>
    <w:next w:val="Normal"/>
    <w:qFormat/>
    <w:rsid w:val="00C35AFD"/>
    <w:rPr>
      <w:rFonts w:ascii="Arial" w:hAnsi="Arial"/>
      <w:b/>
      <w:sz w:val="20"/>
    </w:rPr>
  </w:style>
  <w:style w:type="paragraph" w:customStyle="1" w:styleId="12PtBodyNoGap">
    <w:name w:val="12PtBody NoGap"/>
    <w:basedOn w:val="Normal"/>
    <w:rsid w:val="00C35AFD"/>
    <w:pPr>
      <w:spacing w:line="300" w:lineRule="exact"/>
    </w:pPr>
    <w:rPr>
      <w:rFonts w:ascii="Times New Roman" w:eastAsia="Times New Roman" w:hAnsi="Times New Roman"/>
    </w:rPr>
  </w:style>
  <w:style w:type="paragraph" w:customStyle="1" w:styleId="Document1">
    <w:name w:val="Document 1"/>
    <w:rsid w:val="00C35AFD"/>
    <w:pPr>
      <w:keepNext/>
      <w:keepLines/>
      <w:widowControl w:val="0"/>
      <w:tabs>
        <w:tab w:val="left" w:pos="-720"/>
      </w:tabs>
      <w:suppressAutoHyphens/>
      <w:autoSpaceDE w:val="0"/>
      <w:autoSpaceDN w:val="0"/>
      <w:adjustRightInd w:val="0"/>
      <w:spacing w:line="240" w:lineRule="atLeast"/>
    </w:pPr>
    <w:rPr>
      <w:rFonts w:ascii="Dutch" w:eastAsia="Times New Roman" w:hAnsi="Dutch"/>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hung\Desktop\Templates\Word%20Template%20LetH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LetHed</Template>
  <TotalTime>2</TotalTime>
  <Pages>2</Pages>
  <Words>469</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BPIF</Company>
  <LinksUpToDate>false</LinksUpToDate>
  <CharactersWithSpaces>2894</CharactersWithSpaces>
  <SharedDoc>false</SharedDoc>
  <HLinks>
    <vt:vector size="6" baseType="variant">
      <vt:variant>
        <vt:i4>786457</vt:i4>
      </vt:variant>
      <vt:variant>
        <vt:i4>1544</vt:i4>
      </vt:variant>
      <vt:variant>
        <vt:i4>1025</vt:i4>
      </vt:variant>
      <vt:variant>
        <vt:i4>1</vt:i4>
      </vt:variant>
      <vt:variant>
        <vt:lpwstr>BPIF-general.jpg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cchung</dc:creator>
  <cp:lastModifiedBy>IT</cp:lastModifiedBy>
  <cp:revision>2</cp:revision>
  <cp:lastPrinted>2014-10-24T15:57:00Z</cp:lastPrinted>
  <dcterms:created xsi:type="dcterms:W3CDTF">2014-10-31T17:27:00Z</dcterms:created>
  <dcterms:modified xsi:type="dcterms:W3CDTF">2014-10-31T17:27:00Z</dcterms:modified>
</cp:coreProperties>
</file>